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1179»</w:t>
      </w: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Дополнительная  общеобразовательная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общеразвивающая программа</w:t>
      </w: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«Школьный бизнес – офис»</w:t>
      </w: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D9103E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Автор – составитель программы   </w:t>
      </w:r>
    </w:p>
    <w:p w:rsidR="009370BD" w:rsidRPr="00D9103E" w:rsidRDefault="00D9103E" w:rsidP="00B95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D9103E">
        <w:rPr>
          <w:rFonts w:ascii="Times New Roman" w:hAnsi="Times New Roman" w:cs="Times New Roman"/>
          <w:sz w:val="28"/>
          <w:szCs w:val="28"/>
        </w:rPr>
        <w:t>Минакова Екатерина Анатольевна</w:t>
      </w:r>
      <w:r w:rsidR="009370BD" w:rsidRPr="00D91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9370BD" w:rsidRDefault="009370BD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>Цель</w:t>
      </w:r>
      <w:r w:rsidRPr="00E34C02">
        <w:rPr>
          <w:rFonts w:ascii="Times New Roman" w:hAnsi="Times New Roman" w:cs="Times New Roman"/>
          <w:sz w:val="28"/>
          <w:szCs w:val="28"/>
        </w:rPr>
        <w:t xml:space="preserve"> – формирование основ культуры предпринимательской деятельности, структурных составляющих готовности к выбору предпринимательской деятельности. </w:t>
      </w:r>
    </w:p>
    <w:p w:rsidR="00B95322" w:rsidRPr="00E34C02" w:rsidRDefault="00B9532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сформировать представления о сущностных характеристиках предпринимательства как социально-экономическом явлении, этике предпринимательства;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расширить представления об истории развития предпринимательства в России и мире, процессе бизнес-творчества 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сформировать систему знаний и представлений о процессе    проектирования бизнес-модели (генерирование идеи,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планирование,  поиск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 ресурсов,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бюджетирование, маркетинг и продвижение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>-проекта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);  -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сформировать навыки группового проектирования.  Развивающие: 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формировать и развивать творческие способности обучающихся; - развивать интеллектуальный и личностный потенциал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обучающихся;  -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умения и гибкие навыки.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Воспитательные: 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сформировать мотивационную готовность к выбору предпринимательской деятельности;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формировать 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ценностные 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установки, 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соответствующие 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задачам предпринимательской деятельности, и социально значимые качества, необходимые для будущего предпринимателя;  </w:t>
      </w:r>
    </w:p>
    <w:p w:rsidR="002774FF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-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сформировать первичные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установки и намерения в области предпринимательской деятельности.  </w:t>
      </w:r>
    </w:p>
    <w:p w:rsidR="00B95322" w:rsidRDefault="00B95322" w:rsidP="00B95322">
      <w:pPr>
        <w:rPr>
          <w:rFonts w:ascii="Times New Roman" w:hAnsi="Times New Roman" w:cs="Times New Roman"/>
          <w:sz w:val="28"/>
          <w:szCs w:val="28"/>
        </w:rPr>
      </w:pPr>
    </w:p>
    <w:p w:rsidR="00E34C02" w:rsidRDefault="00E34C02" w:rsidP="00B95322">
      <w:pPr>
        <w:rPr>
          <w:rFonts w:ascii="Times New Roman" w:hAnsi="Times New Roman" w:cs="Times New Roman"/>
          <w:sz w:val="28"/>
          <w:szCs w:val="28"/>
        </w:rPr>
      </w:pPr>
    </w:p>
    <w:p w:rsidR="00E34C02" w:rsidRDefault="00E34C02" w:rsidP="00B95322">
      <w:pPr>
        <w:rPr>
          <w:rFonts w:ascii="Times New Roman" w:hAnsi="Times New Roman" w:cs="Times New Roman"/>
          <w:sz w:val="28"/>
          <w:szCs w:val="28"/>
        </w:rPr>
      </w:pPr>
    </w:p>
    <w:p w:rsidR="00E34C02" w:rsidRDefault="00E34C02" w:rsidP="00B95322">
      <w:pPr>
        <w:rPr>
          <w:rFonts w:ascii="Times New Roman" w:hAnsi="Times New Roman" w:cs="Times New Roman"/>
          <w:sz w:val="28"/>
          <w:szCs w:val="28"/>
        </w:rPr>
      </w:pPr>
    </w:p>
    <w:p w:rsidR="00E34C02" w:rsidRDefault="00E34C02" w:rsidP="00B95322">
      <w:pPr>
        <w:rPr>
          <w:rFonts w:ascii="Times New Roman" w:hAnsi="Times New Roman" w:cs="Times New Roman"/>
          <w:sz w:val="28"/>
          <w:szCs w:val="28"/>
        </w:rPr>
      </w:pPr>
    </w:p>
    <w:p w:rsidR="00E34C02" w:rsidRDefault="00E34C02" w:rsidP="00B95322">
      <w:pPr>
        <w:rPr>
          <w:rFonts w:ascii="Times New Roman" w:hAnsi="Times New Roman" w:cs="Times New Roman"/>
          <w:sz w:val="28"/>
          <w:szCs w:val="28"/>
        </w:rPr>
      </w:pPr>
    </w:p>
    <w:p w:rsidR="00E34C02" w:rsidRPr="00E34C02" w:rsidRDefault="00E34C02" w:rsidP="00B95322">
      <w:pPr>
        <w:rPr>
          <w:rFonts w:ascii="Times New Roman" w:hAnsi="Times New Roman" w:cs="Times New Roman"/>
          <w:sz w:val="28"/>
          <w:szCs w:val="28"/>
        </w:rPr>
      </w:pPr>
    </w:p>
    <w:p w:rsidR="00B95322" w:rsidRPr="00E34C02" w:rsidRDefault="00B9532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B95322" w:rsidRPr="00E34C02" w:rsidRDefault="00B9532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 xml:space="preserve">Модуль 1. «Предпринимательство – наука и </w:t>
      </w:r>
      <w:proofErr w:type="gramStart"/>
      <w:r w:rsidRPr="00E34C02">
        <w:rPr>
          <w:rFonts w:ascii="Times New Roman" w:hAnsi="Times New Roman" w:cs="Times New Roman"/>
          <w:b/>
          <w:sz w:val="28"/>
          <w:szCs w:val="28"/>
        </w:rPr>
        <w:t xml:space="preserve">искусство»  </w:t>
      </w:r>
      <w:r w:rsidRPr="00E34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E34C02">
        <w:rPr>
          <w:rFonts w:ascii="Times New Roman" w:hAnsi="Times New Roman" w:cs="Times New Roman"/>
          <w:b/>
          <w:sz w:val="28"/>
          <w:szCs w:val="28"/>
        </w:rPr>
        <w:t xml:space="preserve">Примечание: модуль реализуется линейно. </w:t>
      </w:r>
    </w:p>
    <w:p w:rsidR="00B95322" w:rsidRPr="00E34C02" w:rsidRDefault="00B95322" w:rsidP="00B953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C02">
        <w:rPr>
          <w:rFonts w:ascii="Times New Roman" w:hAnsi="Times New Roman" w:cs="Times New Roman"/>
          <w:sz w:val="28"/>
          <w:szCs w:val="28"/>
        </w:rPr>
        <w:t>Цель:  погрузить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обучающихся в современный мир предпринимательства, дать представление о истоках предпринимательства в России.   </w:t>
      </w:r>
    </w:p>
    <w:p w:rsidR="00B95322" w:rsidRPr="00E34C02" w:rsidRDefault="00B9532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 xml:space="preserve">Модуль 2. «Бизнес-идея»   </w:t>
      </w:r>
    </w:p>
    <w:p w:rsidR="00B95322" w:rsidRPr="00E34C02" w:rsidRDefault="00B9532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 xml:space="preserve">Модуль 3. «Бизнес-портфель предпринимателя»   </w:t>
      </w:r>
    </w:p>
    <w:p w:rsidR="00E34C02" w:rsidRPr="00E34C02" w:rsidRDefault="00B9532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 xml:space="preserve">Модуль 4. «Бизнес-лидерство»  </w:t>
      </w:r>
    </w:p>
    <w:p w:rsidR="00E34C02" w:rsidRDefault="00E34C02" w:rsidP="00B95322">
      <w:pPr>
        <w:rPr>
          <w:rFonts w:ascii="Times New Roman" w:hAnsi="Times New Roman" w:cs="Times New Roman"/>
          <w:b/>
          <w:sz w:val="28"/>
          <w:szCs w:val="28"/>
        </w:rPr>
      </w:pPr>
    </w:p>
    <w:p w:rsidR="00A61772" w:rsidRPr="00E34C02" w:rsidRDefault="00A61772" w:rsidP="00B9532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Программа является практико-ориентированной, направлена на формирование предметных навыков проектирования и реализации бизнес-моделей в формате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Коворикнг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– от англ. «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w</w:t>
      </w:r>
      <w:r w:rsidRPr="00E34C02">
        <w:rPr>
          <w:rFonts w:ascii="Times New Roman" w:hAnsi="Times New Roman" w:cs="Times New Roman"/>
          <w:sz w:val="28"/>
          <w:szCs w:val="28"/>
        </w:rPr>
        <w:t>ork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»-совместная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 xml:space="preserve">деятельность,  </w:t>
      </w:r>
      <w:r w:rsidRPr="00E34C02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погружение обучающихся в творческий процесс, основанный на применении методов группового проектирования и имитационного моделирования. Программа предусматривает реализацию 4-х тематических модулей: «Предпринимательство – наука и искусство», «Бизнес-идея», «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Бизнеспортфель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молодого предпринимателя», «Бизнес-лидерство».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В модуле «Предпринимательство – наука и искусство» предусмотрено погружение обучающихся в методологию бизнеса, обзор истории предпринимательства, современных направлений развития бизнес-творчества. В рамках модуля целесообразно организовывать онлайн- конференции в ресурсе ZOOM,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4C02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др. с успешными предпринимателями, специалистами в целях мотивации обучающихся к предпринимательской деятельности.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В модуле «Бизнес-идея» предусмотрено погружение обучающихся в процесс разработки бизнес-идеи и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ее  «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упаковки» для дальнейшего преобразования в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>-проект. В рамках модуля осуществляется первая «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профессиональная  проба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>» в предпринимательской деятельности. В модуле обучающиеся разработают бизнес-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идеи,  докажут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их актуализацию и востребованность в современном мире на основе  проведения исследований.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В модуле «Бизнес-портфель молодого предпринимателя» предусмотрена проектная командная работа, направленная на поэтапное проектирование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бизнесмоделей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в соответствии с алгоритмами создания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-проектов. </w:t>
      </w:r>
      <w:r w:rsidRPr="00E34C02">
        <w:rPr>
          <w:rFonts w:ascii="Times New Roman" w:hAnsi="Times New Roman" w:cs="Times New Roman"/>
          <w:sz w:val="28"/>
          <w:szCs w:val="28"/>
        </w:rPr>
        <w:lastRenderedPageBreak/>
        <w:t xml:space="preserve">Ключевой формой работы является групповое проектирование и метод проектов, решение кейсов и др. Целесообразно организовать совместное проектирование с использованием современных цифровых ресурсов в рамках организации групповой самостоятельной работы, в том числе с использование ресурсов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или с использованием ресурсов социальных сетей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и др.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В модуле «Бизнес-лидерство» предусмотрено развитие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компетенций,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(мягкие компетенции), таких как креативное мышление, дизайн-мышление,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, навыки эффективной презентации, лидерские качества и др. В рамках модуля целесообразно использовать активные методы обучения: коммуникативные упражнения -тренинги, игры на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и др.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Ежегодное обновление содержания программы предусмотрено в модуле «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Бизнеспортфель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предпринимателя», в котором планируется вносить изменение в теоретические вопросы в связи с возможным изменением законодательства в финансовой сфере. В других темах программы предусмотрено ежегодное обновление содержания практической работы с учетом развития науки, техники, культуры, экономики, технологий и социальной сферы.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Структура занятий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проведение комбинированных занятий, в том числе с применением дистанционных технологий. Занятия состоят из теоретической и практической частей, причём большее количество времени занимает практическая часть. При проведении занятий традиционно используются три формы работы: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•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•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фронтальная, когда обучающиеся синхронно работают под управлением педагога;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•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самостоятельная, когда обучающиеся выполняют проектные задания в режиме самостоятельной работы.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Используемые технологии, методы работы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Технологии: проектные, игровые технологии, информационно-коммуникативные. Методы обучения: контекстное обучение, методы организации групповой работы, методы стимулирования личностной активности учащихся, метод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кейсстади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использования  интерактивных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методов работы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C02">
        <w:rPr>
          <w:rFonts w:ascii="Times New Roman" w:hAnsi="Times New Roman" w:cs="Times New Roman"/>
          <w:sz w:val="28"/>
          <w:szCs w:val="28"/>
        </w:rPr>
        <w:t>Ведущим  методом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работы является проектный метод.  Учебное время, которое уделяется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на  групповое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проектирование, обуславливается: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 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сложностью поставленной задачи </w:t>
      </w:r>
      <w:r w:rsidRPr="00E34C02">
        <w:rPr>
          <w:rFonts w:ascii="Times New Roman" w:hAnsi="Times New Roman" w:cs="Times New Roman"/>
          <w:sz w:val="28"/>
          <w:szCs w:val="28"/>
        </w:rPr>
        <w:t xml:space="preserve"> 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уровнем подготовленности учебной аудитории.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Так, если учебная группа знакома с методом и принципами групповой работы, обучающиеся активно включаются в совместную деятельность, педагог может уделить значительное время на совместную групповую работу. Если учебная группа не обладает навыками совместной работы, то игровое проектирование может использоваться только как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вкрапление  в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другую технологию, например,  в контексте разработки решения после анализа ситуации. 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На третьем этапе применения метода игрового проектирования группы осуществляют презентацию своих проектов. Презентация должна включать не только словесное описание предлагаемых объектов, процессов, моделей, но и обязательное визуальное отображение результатов проектирования. В этой связи участники группового взаимодействия еще на этапе подготовки проектов должны продумать презентацию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и  использовать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, электронные средства, бумагу.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После осуществления презентации проекта, на следующем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этапе,  каждая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группа (включая «презентаторов») погружается в обсуждение проекта. Основной задачей дискуссии является определение сильных и слабых сторон предлагаемого проекта. Традиционно группам дается некоторое время на внутригрупповую подготовку к обсуждению проекта, а затем в порядке установленной очередности участники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обсуждения  представляют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свои позиции. Таким образом, дискуссия и обсуждение проектов обычно носит цикличный характер и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может  реализовываться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в несколько этапов.</w:t>
      </w:r>
    </w:p>
    <w:p w:rsidR="00E34C02" w:rsidRDefault="00E34C02" w:rsidP="00E34C02">
      <w:pPr>
        <w:rPr>
          <w:rFonts w:ascii="Times New Roman" w:hAnsi="Times New Roman" w:cs="Times New Roman"/>
          <w:b/>
          <w:sz w:val="24"/>
          <w:szCs w:val="24"/>
        </w:rPr>
      </w:pPr>
    </w:p>
    <w:p w:rsidR="00E34C02" w:rsidRPr="00E34C02" w:rsidRDefault="00E34C02" w:rsidP="00E34C0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E34C02" w:rsidRPr="00E34C02" w:rsidRDefault="00E34C02" w:rsidP="00E34C0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 учебный кабинет, в котором возможна организация пространства для групповой работы (группировка столов и стульев в зависимости от количества учебных команд), а также компьютер, проектор для демонстрации презентаций. Для обеспечения работы видеоконференций с приглашенными в программу спикерами необходим свободный выход в интернет для организации видеосвязи онлайн.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эффективной групповой работы по проектированию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бизнесмоделей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для каждой группы необходимы набор цветных фломастеров, </w:t>
      </w:r>
      <w:proofErr w:type="spellStart"/>
      <w:r w:rsidRPr="00E34C02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E34C02">
        <w:rPr>
          <w:rFonts w:ascii="Times New Roman" w:hAnsi="Times New Roman" w:cs="Times New Roman"/>
          <w:sz w:val="28"/>
          <w:szCs w:val="28"/>
        </w:rPr>
        <w:t xml:space="preserve"> разных цветов, бумага для записей.  </w:t>
      </w:r>
    </w:p>
    <w:p w:rsidR="00E34C02" w:rsidRDefault="004A7D4B" w:rsidP="00E34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эксперимента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>Модель учебного занятия с применением метода игрового проектирования</w:t>
      </w:r>
    </w:p>
    <w:p w:rsidR="004A7D4B" w:rsidRPr="004A7D4B" w:rsidRDefault="004A7D4B" w:rsidP="00E34C02">
      <w:pPr>
        <w:rPr>
          <w:rFonts w:ascii="Times New Roman" w:hAnsi="Times New Roman" w:cs="Times New Roman"/>
          <w:b/>
          <w:sz w:val="28"/>
          <w:szCs w:val="28"/>
        </w:rPr>
      </w:pPr>
      <w:r w:rsidRPr="004A7D4B">
        <w:drawing>
          <wp:inline distT="0" distB="0" distL="0" distR="0">
            <wp:extent cx="5939790" cy="290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7D4B">
        <w:rPr>
          <w:rFonts w:ascii="Times New Roman" w:hAnsi="Times New Roman" w:cs="Times New Roman"/>
          <w:sz w:val="28"/>
          <w:szCs w:val="28"/>
        </w:rPr>
        <w:t>Ведущим  методом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работы является проектный метод.  Учебное время, которое уделяется </w:t>
      </w:r>
      <w:proofErr w:type="gramStart"/>
      <w:r w:rsidRPr="004A7D4B">
        <w:rPr>
          <w:rFonts w:ascii="Times New Roman" w:hAnsi="Times New Roman" w:cs="Times New Roman"/>
          <w:sz w:val="28"/>
          <w:szCs w:val="28"/>
        </w:rPr>
        <w:t>на  групповое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проектирование, обуславливается:  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 xml:space="preserve"> </w:t>
      </w:r>
      <w:r w:rsidRPr="004A7D4B">
        <w:rPr>
          <w:rFonts w:ascii="Times New Roman" w:hAnsi="Times New Roman" w:cs="Times New Roman"/>
          <w:sz w:val="28"/>
          <w:szCs w:val="28"/>
        </w:rPr>
        <w:tab/>
        <w:t xml:space="preserve">сложностью поставленной задачи </w:t>
      </w:r>
      <w:r w:rsidRPr="004A7D4B">
        <w:rPr>
          <w:rFonts w:ascii="Times New Roman" w:hAnsi="Times New Roman" w:cs="Times New Roman"/>
          <w:sz w:val="28"/>
          <w:szCs w:val="28"/>
        </w:rPr>
        <w:t xml:space="preserve"> </w:t>
      </w:r>
      <w:r w:rsidRPr="004A7D4B">
        <w:rPr>
          <w:rFonts w:ascii="Times New Roman" w:hAnsi="Times New Roman" w:cs="Times New Roman"/>
          <w:sz w:val="28"/>
          <w:szCs w:val="28"/>
        </w:rPr>
        <w:tab/>
        <w:t xml:space="preserve">уровнем подготовленности учебной аудитории.  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 xml:space="preserve">Так, если учебная группа знакома с методом и принципами групповой работы, обучающиеся активно включаются в совместную деятельность, педагог может уделить значительное время на совместную групповую работу. Если учебная группа не обладает навыками совместной работы, то игровое проектирование может использоваться только как </w:t>
      </w:r>
      <w:proofErr w:type="gramStart"/>
      <w:r w:rsidRPr="004A7D4B">
        <w:rPr>
          <w:rFonts w:ascii="Times New Roman" w:hAnsi="Times New Roman" w:cs="Times New Roman"/>
          <w:sz w:val="28"/>
          <w:szCs w:val="28"/>
        </w:rPr>
        <w:t>вкрапление  в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другую технологию, например,  в контексте разработки решения после анализа ситуации.   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 xml:space="preserve">На третьем этапе применения метода игрового проектирования группы осуществляют презентацию своих проектов. Презентация должна включать не только словесное описание предлагаемых объектов, процессов, моделей, но и обязательное визуальное отображение результатов проектирования. В этой связи участники группового взаимодействия еще на этапе подготовки проектов должны продумать презентацию </w:t>
      </w:r>
      <w:proofErr w:type="gramStart"/>
      <w:r w:rsidRPr="004A7D4B">
        <w:rPr>
          <w:rFonts w:ascii="Times New Roman" w:hAnsi="Times New Roman" w:cs="Times New Roman"/>
          <w:sz w:val="28"/>
          <w:szCs w:val="28"/>
        </w:rPr>
        <w:t>и  использовать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D4B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Pr="004A7D4B">
        <w:rPr>
          <w:rFonts w:ascii="Times New Roman" w:hAnsi="Times New Roman" w:cs="Times New Roman"/>
          <w:sz w:val="28"/>
          <w:szCs w:val="28"/>
        </w:rPr>
        <w:t xml:space="preserve">, электронные средства, бумагу.  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 xml:space="preserve">После осуществления презентации проекта, на следующем </w:t>
      </w:r>
      <w:proofErr w:type="gramStart"/>
      <w:r w:rsidRPr="004A7D4B">
        <w:rPr>
          <w:rFonts w:ascii="Times New Roman" w:hAnsi="Times New Roman" w:cs="Times New Roman"/>
          <w:sz w:val="28"/>
          <w:szCs w:val="28"/>
        </w:rPr>
        <w:t>этапе,  каждая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группа (включая «презентаторов») погружается в обсуждение проекта. </w:t>
      </w:r>
      <w:r w:rsidRPr="004A7D4B">
        <w:rPr>
          <w:rFonts w:ascii="Times New Roman" w:hAnsi="Times New Roman" w:cs="Times New Roman"/>
          <w:sz w:val="28"/>
          <w:szCs w:val="28"/>
        </w:rPr>
        <w:lastRenderedPageBreak/>
        <w:t>Основной задачей дискуссии является определение сильных и слабых сторон предлагаемого проекта. Традиционно группам дается некоторое время на внутригрупповую подготовку к обсуждению проекта, а затем в порядке установленной оч</w:t>
      </w:r>
      <w:r>
        <w:rPr>
          <w:rFonts w:ascii="Times New Roman" w:hAnsi="Times New Roman" w:cs="Times New Roman"/>
          <w:sz w:val="28"/>
          <w:szCs w:val="28"/>
        </w:rPr>
        <w:t xml:space="preserve">ередности участники обсуждения </w:t>
      </w:r>
      <w:r w:rsidRPr="004A7D4B">
        <w:rPr>
          <w:rFonts w:ascii="Times New Roman" w:hAnsi="Times New Roman" w:cs="Times New Roman"/>
          <w:sz w:val="28"/>
          <w:szCs w:val="28"/>
        </w:rPr>
        <w:t>представляют свои позиции. Таким образом, дискуссия и обсуждение проектов обычно но</w:t>
      </w:r>
      <w:r>
        <w:rPr>
          <w:rFonts w:ascii="Times New Roman" w:hAnsi="Times New Roman" w:cs="Times New Roman"/>
          <w:sz w:val="28"/>
          <w:szCs w:val="28"/>
        </w:rPr>
        <w:t xml:space="preserve">сит цикличный характер и может </w:t>
      </w:r>
      <w:r w:rsidRPr="004A7D4B">
        <w:rPr>
          <w:rFonts w:ascii="Times New Roman" w:hAnsi="Times New Roman" w:cs="Times New Roman"/>
          <w:sz w:val="28"/>
          <w:szCs w:val="28"/>
        </w:rPr>
        <w:t xml:space="preserve">реализовываться в несколько этапов. </w:t>
      </w:r>
    </w:p>
    <w:p w:rsidR="004A7D4B" w:rsidRPr="004A7D4B" w:rsidRDefault="004A7D4B" w:rsidP="004A7D4B">
      <w:pPr>
        <w:rPr>
          <w:rFonts w:ascii="Times New Roman" w:hAnsi="Times New Roman" w:cs="Times New Roman"/>
          <w:b/>
          <w:sz w:val="28"/>
          <w:szCs w:val="28"/>
        </w:rPr>
      </w:pPr>
      <w:r w:rsidRPr="004A7D4B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защиты проекта </w:t>
      </w:r>
    </w:p>
    <w:tbl>
      <w:tblPr>
        <w:tblW w:w="6795" w:type="dxa"/>
        <w:tblInd w:w="-72" w:type="dxa"/>
        <w:tblCellMar>
          <w:top w:w="11" w:type="dxa"/>
          <w:left w:w="74" w:type="dxa"/>
        </w:tblCellMar>
        <w:tblLook w:val="04A0" w:firstRow="1" w:lastRow="0" w:firstColumn="1" w:lastColumn="0" w:noHBand="0" w:noVBand="1"/>
      </w:tblPr>
      <w:tblGrid>
        <w:gridCol w:w="2484"/>
        <w:gridCol w:w="4311"/>
      </w:tblGrid>
      <w:tr w:rsidR="004A7D4B" w:rsidRPr="004A7D4B" w:rsidTr="008D5E4A">
        <w:trPr>
          <w:trHeight w:val="234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Критерий оценивания 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Показатели  </w:t>
            </w:r>
          </w:p>
        </w:tc>
      </w:tr>
      <w:tr w:rsidR="004A7D4B" w:rsidRPr="004A7D4B" w:rsidTr="008D5E4A">
        <w:trPr>
          <w:trHeight w:val="462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цели, </w:t>
            </w:r>
            <w:proofErr w:type="spellStart"/>
            <w:r w:rsidRPr="004A7D4B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1. Проектная работа соответствует цели и отвечает на проблемные вопросы – 3 балла  </w:t>
            </w:r>
          </w:p>
        </w:tc>
      </w:tr>
      <w:tr w:rsidR="004A7D4B" w:rsidRPr="004A7D4B" w:rsidTr="008D5E4A">
        <w:trPr>
          <w:trHeight w:val="1375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соответствует цели и отвечает на некоторые проблемные вопросы – 2 балла  </w:t>
            </w:r>
          </w:p>
          <w:p w:rsidR="004A7D4B" w:rsidRPr="004A7D4B" w:rsidRDefault="004A7D4B" w:rsidP="004A7D4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>Проектная работа не совсем точно отражает цель проекта и его проблемные вопросы – 1 балл</w:t>
            </w:r>
            <w:r w:rsidRPr="004A7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A7D4B" w:rsidRPr="004A7D4B" w:rsidTr="008D5E4A">
        <w:trPr>
          <w:trHeight w:val="1371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задач проекта: 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задачи ведут к достижению цели проекта – 3 балла  </w:t>
            </w:r>
          </w:p>
          <w:p w:rsidR="004A7D4B" w:rsidRPr="004A7D4B" w:rsidRDefault="004A7D4B" w:rsidP="004A7D4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Не все задачи ведут к достижению цели проекта – 2 балла  </w:t>
            </w:r>
          </w:p>
          <w:p w:rsidR="004A7D4B" w:rsidRPr="004A7D4B" w:rsidRDefault="004A7D4B" w:rsidP="004A7D4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>Представленные задачи не ведут к достижению цели проекта – 1 балл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A7D4B" w:rsidRPr="004A7D4B" w:rsidTr="008D5E4A">
        <w:trPr>
          <w:trHeight w:val="2057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работы: 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работы, представленные при помощи компьютерных средств, оформлены в соответствие с правилами– 3 балла  </w:t>
            </w:r>
          </w:p>
          <w:p w:rsidR="004A7D4B" w:rsidRPr="004A7D4B" w:rsidRDefault="004A7D4B" w:rsidP="004A7D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работы, представленные при помощи компьютерных средств, содержат незначительные ошибки в </w:t>
            </w:r>
            <w:r w:rsidRPr="004A7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оформлении – 2 балла  3. Результаты работы, представленные при помощи компьютерных средств, содержат значительные ошибки в оформлении – 1 балл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A7D4B" w:rsidRPr="004A7D4B" w:rsidTr="008D5E4A">
        <w:trPr>
          <w:trHeight w:val="2511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Выступление:  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Устное выступление участника логично, отсутствуют грамматические и лексические ошибки – 3 балла  </w:t>
            </w:r>
          </w:p>
          <w:p w:rsidR="004A7D4B" w:rsidRPr="004A7D4B" w:rsidRDefault="004A7D4B" w:rsidP="004A7D4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Устное выступление участника логично, присутствуют незначительные грамматические и лексические ошибки, не мешающие пониманию материала – 2 балла  </w:t>
            </w:r>
          </w:p>
          <w:p w:rsidR="004A7D4B" w:rsidRPr="004A7D4B" w:rsidRDefault="004A7D4B" w:rsidP="004A7D4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>Устное выступление участника не всегда логично, присутствуют грамматические и лексические ошибки, которые затрудняют понимание – 1 балл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A7D4B" w:rsidRPr="004A7D4B" w:rsidTr="008D5E4A">
        <w:trPr>
          <w:trHeight w:val="1375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выступления и презентации: 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не повторяет текст презентации или публикации – 3 балла  </w:t>
            </w:r>
          </w:p>
          <w:p w:rsidR="004A7D4B" w:rsidRPr="004A7D4B" w:rsidRDefault="004A7D4B" w:rsidP="004A7D4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>Выступление частично повторяет текст презентации или публикации – 2 балла  3. Выступление полностью повторяет текст презентации или публикации – 1 балл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A7D4B" w:rsidRPr="004A7D4B" w:rsidTr="008D5E4A">
        <w:trPr>
          <w:trHeight w:val="1371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вопросы: 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7D4B" w:rsidRPr="004A7D4B" w:rsidRDefault="004A7D4B" w:rsidP="004A7D4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В ходе устного выступления даны ответы на все вопросы – 3 балла  </w:t>
            </w:r>
          </w:p>
          <w:p w:rsidR="004A7D4B" w:rsidRPr="004A7D4B" w:rsidRDefault="004A7D4B" w:rsidP="004A7D4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t xml:space="preserve">В ходе устного выступления даны ответы на некоторые вопросы – 2 балла  </w:t>
            </w:r>
          </w:p>
          <w:p w:rsidR="004A7D4B" w:rsidRPr="004A7D4B" w:rsidRDefault="004A7D4B" w:rsidP="004A7D4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7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затруднялся давать правильные ответы на вопросы – 1 балл</w:t>
            </w:r>
            <w:r w:rsidRPr="004A7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A7D4B" w:rsidRDefault="004A7D4B" w:rsidP="00E34C02">
      <w:pPr>
        <w:rPr>
          <w:rFonts w:ascii="Times New Roman" w:hAnsi="Times New Roman" w:cs="Times New Roman"/>
          <w:b/>
          <w:sz w:val="28"/>
          <w:szCs w:val="28"/>
        </w:rPr>
      </w:pPr>
    </w:p>
    <w:p w:rsidR="00E34C02" w:rsidRPr="00E34C02" w:rsidRDefault="00E34C02" w:rsidP="00E34C02">
      <w:pPr>
        <w:rPr>
          <w:rFonts w:ascii="Times New Roman" w:hAnsi="Times New Roman" w:cs="Times New Roman"/>
          <w:b/>
          <w:sz w:val="28"/>
          <w:szCs w:val="28"/>
        </w:rPr>
      </w:pPr>
      <w:r w:rsidRPr="00E34C02">
        <w:rPr>
          <w:rFonts w:ascii="Times New Roman" w:hAnsi="Times New Roman" w:cs="Times New Roman"/>
          <w:b/>
          <w:sz w:val="28"/>
          <w:szCs w:val="28"/>
        </w:rPr>
        <w:t>Методические и оценочные материалы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оценивания  выполнения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творческих заданий По каждому пункту оценивается уровень :  </w:t>
      </w:r>
    </w:p>
    <w:p w:rsid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•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низкий уровень (1 балл);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4C02">
        <w:rPr>
          <w:rFonts w:ascii="Times New Roman" w:hAnsi="Times New Roman" w:cs="Times New Roman"/>
          <w:sz w:val="28"/>
          <w:szCs w:val="28"/>
        </w:rPr>
        <w:t xml:space="preserve">средний уровень (2-3 балла);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•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высокий уровень (4 балла).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1.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Оригинальность и качество предлагаемого группового решения –  решение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верное,  достаточно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 оригинальное и его презентация продемонстрировала творческое мышление обучающихся. 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2.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Зрелищность – презентация решения имеет положительные отзывы, смогла заинтересовать на его дальнейшее изучение.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3.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Эстетичность – групповое решение оформлено грамотно. </w:t>
      </w:r>
    </w:p>
    <w:p w:rsidR="00E34C02" w:rsidRP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4.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Навыки общения и аргументации – спикеры смогли подробно передать смысл принятого в группе решения, грамотно выстроили презентацию и речь. </w:t>
      </w:r>
    </w:p>
    <w:p w:rsidR="00E34C02" w:rsidRDefault="00E34C02" w:rsidP="00E34C02">
      <w:pPr>
        <w:rPr>
          <w:rFonts w:ascii="Times New Roman" w:hAnsi="Times New Roman" w:cs="Times New Roman"/>
          <w:sz w:val="28"/>
          <w:szCs w:val="28"/>
        </w:rPr>
      </w:pPr>
      <w:r w:rsidRPr="00E34C02">
        <w:rPr>
          <w:rFonts w:ascii="Times New Roman" w:hAnsi="Times New Roman" w:cs="Times New Roman"/>
          <w:sz w:val="28"/>
          <w:szCs w:val="28"/>
        </w:rPr>
        <w:t>5.</w:t>
      </w:r>
      <w:r w:rsidRPr="00E34C02">
        <w:rPr>
          <w:rFonts w:ascii="Times New Roman" w:hAnsi="Times New Roman" w:cs="Times New Roman"/>
          <w:sz w:val="28"/>
          <w:szCs w:val="28"/>
        </w:rPr>
        <w:tab/>
        <w:t xml:space="preserve">Сплоченность коллектива – команда продемонстрировала, что все участники коллектива сыграли важную роль в </w:t>
      </w:r>
      <w:proofErr w:type="gramStart"/>
      <w:r w:rsidRPr="00E34C02">
        <w:rPr>
          <w:rFonts w:ascii="Times New Roman" w:hAnsi="Times New Roman" w:cs="Times New Roman"/>
          <w:sz w:val="28"/>
          <w:szCs w:val="28"/>
        </w:rPr>
        <w:t>создании  решения</w:t>
      </w:r>
      <w:proofErr w:type="gramEnd"/>
      <w:r w:rsidRPr="00E34C02">
        <w:rPr>
          <w:rFonts w:ascii="Times New Roman" w:hAnsi="Times New Roman" w:cs="Times New Roman"/>
          <w:sz w:val="28"/>
          <w:szCs w:val="28"/>
        </w:rPr>
        <w:t xml:space="preserve">, все члены команды проявили энтузиазм и заинтересованность в качестве решения.  </w:t>
      </w:r>
    </w:p>
    <w:p w:rsidR="004A7D4B" w:rsidRDefault="004A7D4B" w:rsidP="00E34C02">
      <w:pPr>
        <w:rPr>
          <w:rFonts w:ascii="Times New Roman" w:hAnsi="Times New Roman" w:cs="Times New Roman"/>
          <w:sz w:val="28"/>
          <w:szCs w:val="28"/>
        </w:rPr>
      </w:pPr>
    </w:p>
    <w:p w:rsidR="004A7D4B" w:rsidRDefault="004A7D4B" w:rsidP="00E34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 xml:space="preserve">    После реализации программы учащиеся должны знать и понимать основополагающие категории, понятия и термины предпринимательства в условиях инновационной экономики, и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экономики знаний.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4A7D4B">
        <w:rPr>
          <w:rFonts w:ascii="Times New Roman" w:hAnsi="Times New Roman" w:cs="Times New Roman"/>
          <w:sz w:val="28"/>
          <w:szCs w:val="28"/>
        </w:rPr>
        <w:t xml:space="preserve"> сознавать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роль бизнеса на уровне отдельного предпринимателя и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</w:t>
      </w:r>
      <w:r w:rsidRPr="004A7D4B">
        <w:rPr>
          <w:rFonts w:ascii="Times New Roman" w:hAnsi="Times New Roman" w:cs="Times New Roman"/>
          <w:sz w:val="28"/>
          <w:szCs w:val="28"/>
        </w:rPr>
        <w:t xml:space="preserve">страны и мира в целом, уметь применять существующие методы и модели организации и управления бизнесом, решать практические бизнес – задачи. 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gramStart"/>
      <w:r w:rsidRPr="004A7D4B">
        <w:rPr>
          <w:rFonts w:ascii="Times New Roman" w:hAnsi="Times New Roman" w:cs="Times New Roman"/>
          <w:sz w:val="28"/>
          <w:szCs w:val="28"/>
        </w:rPr>
        <w:t>результате  внедрения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авторского курса ученики приобретут компетенции в бизнесе, а  школа новые условия 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7D4B">
        <w:rPr>
          <w:rFonts w:ascii="Times New Roman" w:hAnsi="Times New Roman" w:cs="Times New Roman"/>
          <w:sz w:val="28"/>
          <w:szCs w:val="28"/>
        </w:rPr>
        <w:t xml:space="preserve">  </w:t>
      </w:r>
      <w:r w:rsidRPr="004A7D4B">
        <w:rPr>
          <w:rFonts w:ascii="Times New Roman" w:hAnsi="Times New Roman" w:cs="Times New Roman"/>
          <w:sz w:val="28"/>
          <w:szCs w:val="28"/>
        </w:rPr>
        <w:lastRenderedPageBreak/>
        <w:t>а также получат  следующие образовательные, ментальные и практические эффекты: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>•</w:t>
      </w:r>
      <w:r w:rsidRPr="004A7D4B">
        <w:rPr>
          <w:rFonts w:ascii="Times New Roman" w:hAnsi="Times New Roman" w:cs="Times New Roman"/>
          <w:sz w:val="28"/>
          <w:szCs w:val="28"/>
        </w:rPr>
        <w:tab/>
        <w:t>предварительная ориентация школьников на выбор своей профессии;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>•</w:t>
      </w:r>
      <w:r w:rsidRPr="004A7D4B">
        <w:rPr>
          <w:rFonts w:ascii="Times New Roman" w:hAnsi="Times New Roman" w:cs="Times New Roman"/>
          <w:sz w:val="28"/>
          <w:szCs w:val="28"/>
        </w:rPr>
        <w:tab/>
        <w:t>формирование психологической, информационной и предпринимательской культуры;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>•</w:t>
      </w:r>
      <w:r w:rsidRPr="004A7D4B">
        <w:rPr>
          <w:rFonts w:ascii="Times New Roman" w:hAnsi="Times New Roman" w:cs="Times New Roman"/>
          <w:sz w:val="28"/>
          <w:szCs w:val="28"/>
        </w:rPr>
        <w:tab/>
        <w:t xml:space="preserve">трансформация менталитета </w:t>
      </w:r>
      <w:proofErr w:type="gramStart"/>
      <w:r w:rsidRPr="004A7D4B">
        <w:rPr>
          <w:rFonts w:ascii="Times New Roman" w:hAnsi="Times New Roman" w:cs="Times New Roman"/>
          <w:sz w:val="28"/>
          <w:szCs w:val="28"/>
        </w:rPr>
        <w:t>обучаемого  в</w:t>
      </w:r>
      <w:proofErr w:type="gramEnd"/>
      <w:r w:rsidRPr="004A7D4B">
        <w:rPr>
          <w:rFonts w:ascii="Times New Roman" w:hAnsi="Times New Roman" w:cs="Times New Roman"/>
          <w:sz w:val="28"/>
          <w:szCs w:val="28"/>
        </w:rPr>
        <w:t xml:space="preserve"> сторону   инновационного развития современного общества и нового миропонимания на базе </w:t>
      </w:r>
      <w:proofErr w:type="spellStart"/>
      <w:r w:rsidRPr="004A7D4B">
        <w:rPr>
          <w:rFonts w:ascii="Times New Roman" w:hAnsi="Times New Roman" w:cs="Times New Roman"/>
          <w:sz w:val="28"/>
          <w:szCs w:val="28"/>
        </w:rPr>
        <w:t>организмического</w:t>
      </w:r>
      <w:proofErr w:type="spellEnd"/>
      <w:r w:rsidRPr="004A7D4B">
        <w:rPr>
          <w:rFonts w:ascii="Times New Roman" w:hAnsi="Times New Roman" w:cs="Times New Roman"/>
          <w:sz w:val="28"/>
          <w:szCs w:val="28"/>
        </w:rPr>
        <w:t xml:space="preserve"> подхода к бизнесу;</w:t>
      </w:r>
    </w:p>
    <w:p w:rsid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 w:rsidRPr="004A7D4B">
        <w:rPr>
          <w:rFonts w:ascii="Times New Roman" w:hAnsi="Times New Roman" w:cs="Times New Roman"/>
          <w:sz w:val="28"/>
          <w:szCs w:val="28"/>
        </w:rPr>
        <w:t>•</w:t>
      </w:r>
      <w:r w:rsidRPr="004A7D4B">
        <w:rPr>
          <w:rFonts w:ascii="Times New Roman" w:hAnsi="Times New Roman" w:cs="Times New Roman"/>
          <w:sz w:val="28"/>
          <w:szCs w:val="28"/>
        </w:rPr>
        <w:tab/>
        <w:t xml:space="preserve">использование в обучающем процессе </w:t>
      </w:r>
      <w:r>
        <w:rPr>
          <w:rFonts w:ascii="Times New Roman" w:hAnsi="Times New Roman" w:cs="Times New Roman"/>
          <w:sz w:val="28"/>
          <w:szCs w:val="28"/>
        </w:rPr>
        <w:t xml:space="preserve">новых информационных технологий, </w:t>
      </w:r>
      <w:r w:rsidRPr="004A7D4B">
        <w:rPr>
          <w:rFonts w:ascii="Times New Roman" w:hAnsi="Times New Roman" w:cs="Times New Roman"/>
          <w:sz w:val="28"/>
          <w:szCs w:val="28"/>
        </w:rPr>
        <w:t>ориентированн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A7D4B">
        <w:rPr>
          <w:rFonts w:ascii="Times New Roman" w:hAnsi="Times New Roman" w:cs="Times New Roman"/>
          <w:sz w:val="28"/>
          <w:szCs w:val="28"/>
        </w:rPr>
        <w:t xml:space="preserve"> на разработку инвестици</w:t>
      </w:r>
      <w:r w:rsidR="00D9103E">
        <w:rPr>
          <w:rFonts w:ascii="Times New Roman" w:hAnsi="Times New Roman" w:cs="Times New Roman"/>
          <w:sz w:val="28"/>
          <w:szCs w:val="28"/>
        </w:rPr>
        <w:t xml:space="preserve">онных проектов и бизнес-планов </w:t>
      </w:r>
      <w:bookmarkStart w:id="0" w:name="_GoBack"/>
      <w:bookmarkEnd w:id="0"/>
      <w:r w:rsidRPr="004A7D4B">
        <w:rPr>
          <w:rFonts w:ascii="Times New Roman" w:hAnsi="Times New Roman" w:cs="Times New Roman"/>
          <w:sz w:val="28"/>
          <w:szCs w:val="28"/>
        </w:rPr>
        <w:t>по международным стандартам, углубленного понимания  основ экономики, менеджмента, бухгалтерии, финансов  и  инвестиционных проектов позволит школьникам стать более подготовленными к своему будущему в конкурентной среде.</w:t>
      </w:r>
    </w:p>
    <w:p w:rsidR="004A7D4B" w:rsidRPr="004A7D4B" w:rsidRDefault="004A7D4B" w:rsidP="004A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1C09C">
            <wp:extent cx="3898900" cy="2222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322" w:rsidRPr="004A7D4B" w:rsidRDefault="00B95322" w:rsidP="00E34C02">
      <w:pPr>
        <w:rPr>
          <w:rFonts w:ascii="Times New Roman" w:hAnsi="Times New Roman" w:cs="Times New Roman"/>
          <w:sz w:val="24"/>
          <w:szCs w:val="24"/>
        </w:rPr>
      </w:pPr>
    </w:p>
    <w:sectPr w:rsidR="00B95322" w:rsidRPr="004A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39B"/>
    <w:multiLevelType w:val="hybridMultilevel"/>
    <w:tmpl w:val="8C7CF720"/>
    <w:lvl w:ilvl="0" w:tplc="1BA6F5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0658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04EE78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A857B6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6DF4E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0036A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E9496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E4B24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A158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F24DD"/>
    <w:multiLevelType w:val="hybridMultilevel"/>
    <w:tmpl w:val="CAE2C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32A"/>
    <w:multiLevelType w:val="hybridMultilevel"/>
    <w:tmpl w:val="76E220AC"/>
    <w:lvl w:ilvl="0" w:tplc="E880F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EB186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2B910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A6AA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41AEA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06B38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4D856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40710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EDCC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84A42"/>
    <w:multiLevelType w:val="hybridMultilevel"/>
    <w:tmpl w:val="2ACE64E2"/>
    <w:lvl w:ilvl="0" w:tplc="9A5E74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EAC0A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6614A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0996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091EC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EAD0D2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64F40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C3746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6C5D6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0147E"/>
    <w:multiLevelType w:val="hybridMultilevel"/>
    <w:tmpl w:val="CDDAB5D2"/>
    <w:lvl w:ilvl="0" w:tplc="C1849F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E5CEA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CEF506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6095A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63A9C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6BF94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A05200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8761C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8B566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DC449B"/>
    <w:multiLevelType w:val="hybridMultilevel"/>
    <w:tmpl w:val="6C64C71A"/>
    <w:lvl w:ilvl="0" w:tplc="B4B4F7D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C402A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6E1D2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0B524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1D26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B0F696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5C8200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6E180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CE698E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B32C9"/>
    <w:multiLevelType w:val="hybridMultilevel"/>
    <w:tmpl w:val="10CCC1BC"/>
    <w:lvl w:ilvl="0" w:tplc="D952DE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42C7C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6CEF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0399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E190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52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E6CA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DEE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DCD3E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E67217"/>
    <w:multiLevelType w:val="hybridMultilevel"/>
    <w:tmpl w:val="96D63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8"/>
    <w:rsid w:val="002774FF"/>
    <w:rsid w:val="004A7D4B"/>
    <w:rsid w:val="007F38D4"/>
    <w:rsid w:val="009370BD"/>
    <w:rsid w:val="00A61772"/>
    <w:rsid w:val="00B95322"/>
    <w:rsid w:val="00D62788"/>
    <w:rsid w:val="00D9103E"/>
    <w:rsid w:val="00E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9D20"/>
  <w15:chartTrackingRefBased/>
  <w15:docId w15:val="{B122BB65-40FD-483C-BD9C-AFC1407E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2023-01-17T11:27:00Z</dcterms:created>
  <dcterms:modified xsi:type="dcterms:W3CDTF">2023-01-17T13:38:00Z</dcterms:modified>
</cp:coreProperties>
</file>